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DDC" w:rsidRDefault="009B4DDC" w:rsidP="009B4DDC">
      <w:pPr>
        <w:spacing w:line="384" w:lineRule="exact"/>
        <w:ind w:left="800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中原大學物理系『</w:t>
      </w:r>
      <w:bookmarkStart w:id="0" w:name="_GoBack"/>
      <w:r>
        <w:rPr>
          <w:rFonts w:ascii="標楷體" w:eastAsia="標楷體" w:hAnsi="標楷體"/>
          <w:b/>
          <w:sz w:val="32"/>
        </w:rPr>
        <w:t>樂錦盛老師榮退紀念獎學金</w:t>
      </w:r>
      <w:bookmarkEnd w:id="0"/>
      <w:r>
        <w:rPr>
          <w:rFonts w:ascii="標楷體" w:eastAsia="標楷體" w:hAnsi="標楷體"/>
          <w:b/>
          <w:sz w:val="32"/>
        </w:rPr>
        <w:t>』設立辦法</w:t>
      </w:r>
    </w:p>
    <w:p w:rsidR="00342F18" w:rsidRDefault="00342F18"/>
    <w:p w:rsidR="009B4DDC" w:rsidRPr="009B4DDC" w:rsidRDefault="009B4DDC" w:rsidP="009B4DDC">
      <w:pPr>
        <w:pStyle w:val="a3"/>
        <w:numPr>
          <w:ilvl w:val="0"/>
          <w:numId w:val="1"/>
        </w:numPr>
        <w:spacing w:line="360" w:lineRule="auto"/>
        <w:ind w:leftChars="0" w:left="540" w:hangingChars="200" w:hanging="540"/>
        <w:rPr>
          <w:rFonts w:ascii="標楷體" w:eastAsia="標楷體" w:hAnsi="標楷體"/>
          <w:sz w:val="27"/>
        </w:rPr>
      </w:pPr>
      <w:r w:rsidRPr="009B4DDC">
        <w:rPr>
          <w:rFonts w:ascii="標楷體" w:eastAsia="標楷體" w:hAnsi="標楷體"/>
          <w:sz w:val="27"/>
        </w:rPr>
        <w:t>樂錦盛老師為本系第二屆畢業系友，畢業後即在系上服務，除民國</w:t>
      </w:r>
      <w:r>
        <w:rPr>
          <w:rFonts w:ascii="標楷體" w:eastAsia="標楷體" w:hAnsi="標楷體" w:hint="eastAsia"/>
          <w:sz w:val="27"/>
        </w:rPr>
        <w:t>54-59</w:t>
      </w:r>
      <w:r w:rsidRPr="009B4DDC">
        <w:rPr>
          <w:rFonts w:ascii="標楷體" w:eastAsia="標楷體" w:hAnsi="標楷體"/>
          <w:sz w:val="27"/>
        </w:rPr>
        <w:t>年到日本深造，及民國 62-64 年到屏東永達工專任教外，在本系服務年資長達 32 年，並於民國 70-76 年擔任本系系主任，為系</w:t>
      </w:r>
      <w:proofErr w:type="gramStart"/>
      <w:r w:rsidRPr="009B4DDC">
        <w:rPr>
          <w:rFonts w:ascii="標楷體" w:eastAsia="標楷體" w:hAnsi="標楷體"/>
          <w:sz w:val="27"/>
        </w:rPr>
        <w:t>務</w:t>
      </w:r>
      <w:proofErr w:type="gramEnd"/>
      <w:r w:rsidRPr="009B4DDC">
        <w:rPr>
          <w:rFonts w:ascii="標楷體" w:eastAsia="標楷體" w:hAnsi="標楷體"/>
          <w:sz w:val="27"/>
        </w:rPr>
        <w:t>發展奠定宏基。樂老師於民國 89 年 1 月 31 日</w:t>
      </w:r>
      <w:proofErr w:type="gramStart"/>
      <w:r w:rsidRPr="009B4DDC">
        <w:rPr>
          <w:rFonts w:ascii="標楷體" w:eastAsia="標楷體" w:hAnsi="標楷體"/>
          <w:sz w:val="27"/>
        </w:rPr>
        <w:t>屆齡榮</w:t>
      </w:r>
      <w:proofErr w:type="gramEnd"/>
      <w:r w:rsidRPr="009B4DDC">
        <w:rPr>
          <w:rFonts w:ascii="標楷體" w:eastAsia="標楷體" w:hAnsi="標楷體"/>
          <w:sz w:val="27"/>
        </w:rPr>
        <w:t>退，為激勵本系學生，努力向學，並提升對學術研究興趣，特捐款新台幣 30 萬元正為基金，設立「樂錦盛老師榮退紀念獎學金」，以下簡稱本獎學金。</w:t>
      </w:r>
    </w:p>
    <w:p w:rsidR="009B4DDC" w:rsidRDefault="009B4DDC" w:rsidP="009B4DDC">
      <w:pPr>
        <w:spacing w:line="36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7"/>
        </w:rPr>
        <w:t>二、</w:t>
      </w:r>
      <w:r>
        <w:rPr>
          <w:rFonts w:ascii="標楷體" w:eastAsia="標楷體" w:hAnsi="標楷體"/>
          <w:sz w:val="28"/>
        </w:rPr>
        <w:t>本獎學金歡迎熱心人士捐助，共襄盛舉。</w:t>
      </w:r>
    </w:p>
    <w:p w:rsidR="009B4DDC" w:rsidRDefault="009B4DDC" w:rsidP="009B4DDC">
      <w:pPr>
        <w:spacing w:line="360" w:lineRule="auto"/>
        <w:ind w:left="540" w:hangingChars="200" w:hanging="5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7"/>
        </w:rPr>
        <w:t>三、</w:t>
      </w:r>
      <w:r>
        <w:rPr>
          <w:rFonts w:ascii="標楷體" w:eastAsia="標楷體" w:hAnsi="標楷體"/>
          <w:sz w:val="28"/>
        </w:rPr>
        <w:t>本獎學金由基金、熱心捐款及每年發放餘額累積，用學校名義以定期存款存入銀行，利用每年之利息，捐款，及相關獎勵補助費用（詳見本辦法第六條）發放獎學金。</w:t>
      </w:r>
    </w:p>
    <w:p w:rsidR="009B4DDC" w:rsidRDefault="009B4DDC" w:rsidP="009B4DDC">
      <w:pPr>
        <w:spacing w:line="360" w:lineRule="auto"/>
        <w:ind w:left="540" w:hangingChars="200" w:hanging="5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7"/>
        </w:rPr>
        <w:t>四、</w:t>
      </w:r>
      <w:r>
        <w:rPr>
          <w:rFonts w:ascii="標楷體" w:eastAsia="標楷體" w:hAnsi="標楷體"/>
          <w:sz w:val="27"/>
        </w:rPr>
        <w:t>本獎學金主要用於鼓勵本系學生從事專題論文寫作，參加「物理系專</w:t>
      </w:r>
      <w:r>
        <w:rPr>
          <w:rFonts w:ascii="標楷體" w:eastAsia="標楷體" w:hAnsi="標楷體"/>
          <w:sz w:val="28"/>
        </w:rPr>
        <w:t>題論文競賽」。經評審優異者，頒給本獎學金。</w:t>
      </w:r>
    </w:p>
    <w:p w:rsidR="009B4DDC" w:rsidRDefault="009B4DDC" w:rsidP="009B4DDC">
      <w:pPr>
        <w:spacing w:line="360" w:lineRule="auto"/>
        <w:ind w:left="540" w:hangingChars="200" w:hanging="5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7"/>
        </w:rPr>
        <w:t>五、</w:t>
      </w:r>
      <w:r>
        <w:rPr>
          <w:rFonts w:ascii="標楷體" w:eastAsia="標楷體" w:hAnsi="標楷體"/>
          <w:sz w:val="27"/>
        </w:rPr>
        <w:t>專題論文競賽之評審由樂錦盛老師擔任榮譽委員，其餘委員則由系主</w:t>
      </w:r>
      <w:r>
        <w:rPr>
          <w:rFonts w:ascii="標楷體" w:eastAsia="標楷體" w:hAnsi="標楷體"/>
          <w:sz w:val="28"/>
        </w:rPr>
        <w:t>任邀請，</w:t>
      </w:r>
      <w:proofErr w:type="gramStart"/>
      <w:r>
        <w:rPr>
          <w:rFonts w:ascii="標楷體" w:eastAsia="標楷體" w:hAnsi="標楷體"/>
          <w:sz w:val="28"/>
        </w:rPr>
        <w:t>不限校內</w:t>
      </w:r>
      <w:proofErr w:type="gramEnd"/>
      <w:r>
        <w:rPr>
          <w:rFonts w:ascii="標楷體" w:eastAsia="標楷體" w:hAnsi="標楷體"/>
          <w:sz w:val="28"/>
        </w:rPr>
        <w:t>人員。</w:t>
      </w:r>
    </w:p>
    <w:p w:rsidR="009B4DDC" w:rsidRDefault="009B4DDC" w:rsidP="009B4DDC">
      <w:pPr>
        <w:spacing w:line="360" w:lineRule="auto"/>
        <w:ind w:left="540" w:hangingChars="200" w:hanging="5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7"/>
        </w:rPr>
        <w:t>六、</w:t>
      </w:r>
      <w:r>
        <w:rPr>
          <w:rFonts w:ascii="標楷體" w:eastAsia="標楷體" w:hAnsi="標楷體"/>
          <w:sz w:val="28"/>
        </w:rPr>
        <w:t>獎金與名額由物理系獎學金委員會決定之。</w:t>
      </w:r>
    </w:p>
    <w:p w:rsidR="009B4DDC" w:rsidRDefault="009B4DDC" w:rsidP="009B4DDC">
      <w:pPr>
        <w:spacing w:line="360" w:lineRule="auto"/>
        <w:ind w:left="560" w:hangingChars="200" w:hanging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七、</w:t>
      </w:r>
      <w:r>
        <w:rPr>
          <w:rFonts w:ascii="標楷體" w:eastAsia="標楷體" w:hAnsi="標楷體"/>
          <w:sz w:val="28"/>
        </w:rPr>
        <w:t>本辦法經系</w:t>
      </w:r>
      <w:proofErr w:type="gramStart"/>
      <w:r>
        <w:rPr>
          <w:rFonts w:ascii="標楷體" w:eastAsia="標楷體" w:hAnsi="標楷體"/>
          <w:sz w:val="28"/>
        </w:rPr>
        <w:t>務</w:t>
      </w:r>
      <w:proofErr w:type="gramEnd"/>
      <w:r>
        <w:rPr>
          <w:rFonts w:ascii="標楷體" w:eastAsia="標楷體" w:hAnsi="標楷體"/>
          <w:sz w:val="28"/>
        </w:rPr>
        <w:t>會議通過後施行之。若有未盡事宜需修正時，應經系</w:t>
      </w:r>
      <w:proofErr w:type="gramStart"/>
      <w:r>
        <w:rPr>
          <w:rFonts w:ascii="標楷體" w:eastAsia="標楷體" w:hAnsi="標楷體"/>
          <w:sz w:val="28"/>
        </w:rPr>
        <w:t>務</w:t>
      </w:r>
      <w:proofErr w:type="gramEnd"/>
      <w:r>
        <w:rPr>
          <w:rFonts w:ascii="標楷體" w:eastAsia="標楷體" w:hAnsi="標楷體"/>
          <w:sz w:val="28"/>
        </w:rPr>
        <w:t>會議通過後，始得更改。</w:t>
      </w:r>
    </w:p>
    <w:p w:rsidR="009B4DDC" w:rsidRDefault="009B4DDC" w:rsidP="009B4DDC">
      <w:pPr>
        <w:spacing w:line="240" w:lineRule="exact"/>
        <w:ind w:left="260"/>
        <w:rPr>
          <w:rFonts w:ascii="標楷體" w:eastAsia="標楷體" w:hAnsi="標楷體"/>
        </w:rPr>
      </w:pPr>
    </w:p>
    <w:p w:rsidR="009B4DDC" w:rsidRDefault="009B4DDC" w:rsidP="009B4DDC">
      <w:pPr>
        <w:spacing w:line="240" w:lineRule="exact"/>
        <w:ind w:left="260"/>
        <w:rPr>
          <w:rFonts w:ascii="標楷體" w:eastAsia="標楷體" w:hAnsi="標楷體"/>
        </w:rPr>
      </w:pPr>
    </w:p>
    <w:p w:rsidR="009B4DDC" w:rsidRDefault="009B4DDC" w:rsidP="009B4DDC">
      <w:pPr>
        <w:spacing w:line="240" w:lineRule="exact"/>
        <w:ind w:left="26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註</w:t>
      </w:r>
      <w:proofErr w:type="gramEnd"/>
      <w:r>
        <w:rPr>
          <w:rFonts w:ascii="標楷體" w:eastAsia="標楷體" w:hAnsi="標楷體"/>
        </w:rPr>
        <w:t>：本辦法於民國 89 年 4 月 19 日系</w:t>
      </w:r>
      <w:proofErr w:type="gramStart"/>
      <w:r>
        <w:rPr>
          <w:rFonts w:ascii="標楷體" w:eastAsia="標楷體" w:hAnsi="標楷體"/>
        </w:rPr>
        <w:t>務</w:t>
      </w:r>
      <w:proofErr w:type="gramEnd"/>
      <w:r>
        <w:rPr>
          <w:rFonts w:ascii="標楷體" w:eastAsia="標楷體" w:hAnsi="標楷體"/>
        </w:rPr>
        <w:t>會議通過。</w:t>
      </w:r>
    </w:p>
    <w:p w:rsidR="009B4DDC" w:rsidRDefault="009B4DDC" w:rsidP="009B4DDC">
      <w:pPr>
        <w:spacing w:line="19" w:lineRule="exact"/>
        <w:rPr>
          <w:rFonts w:ascii="Times New Roman" w:eastAsia="Times New Roman" w:hAnsi="Times New Roman"/>
        </w:rPr>
      </w:pPr>
    </w:p>
    <w:p w:rsidR="009B4DDC" w:rsidRDefault="009B4DDC" w:rsidP="009B4DDC">
      <w:pPr>
        <w:spacing w:line="240" w:lineRule="exact"/>
        <w:ind w:left="26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註</w:t>
      </w:r>
      <w:proofErr w:type="gramEnd"/>
      <w:r>
        <w:rPr>
          <w:rFonts w:ascii="標楷體" w:eastAsia="標楷體" w:hAnsi="標楷體"/>
        </w:rPr>
        <w:t>：本辦法於民國 91 年 4 月 17 日系</w:t>
      </w:r>
      <w:proofErr w:type="gramStart"/>
      <w:r>
        <w:rPr>
          <w:rFonts w:ascii="標楷體" w:eastAsia="標楷體" w:hAnsi="標楷體"/>
        </w:rPr>
        <w:t>務</w:t>
      </w:r>
      <w:proofErr w:type="gramEnd"/>
      <w:r>
        <w:rPr>
          <w:rFonts w:ascii="標楷體" w:eastAsia="標楷體" w:hAnsi="標楷體"/>
        </w:rPr>
        <w:t>會議修訂通過。</w:t>
      </w:r>
    </w:p>
    <w:p w:rsidR="009B4DDC" w:rsidRDefault="009B4DDC" w:rsidP="009B4DDC">
      <w:pPr>
        <w:spacing w:line="22" w:lineRule="exact"/>
        <w:rPr>
          <w:rFonts w:ascii="Times New Roman" w:eastAsia="Times New Roman" w:hAnsi="Times New Roman"/>
        </w:rPr>
      </w:pPr>
    </w:p>
    <w:p w:rsidR="009B4DDC" w:rsidRDefault="009B4DDC" w:rsidP="009B4DDC">
      <w:pPr>
        <w:spacing w:line="240" w:lineRule="exact"/>
        <w:ind w:left="26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註</w:t>
      </w:r>
      <w:proofErr w:type="gramEnd"/>
      <w:r>
        <w:rPr>
          <w:rFonts w:ascii="標楷體" w:eastAsia="標楷體" w:hAnsi="標楷體"/>
        </w:rPr>
        <w:t>：本辦法於民國 100 年 4 月 20 日系</w:t>
      </w:r>
      <w:proofErr w:type="gramStart"/>
      <w:r>
        <w:rPr>
          <w:rFonts w:ascii="標楷體" w:eastAsia="標楷體" w:hAnsi="標楷體"/>
        </w:rPr>
        <w:t>務</w:t>
      </w:r>
      <w:proofErr w:type="gramEnd"/>
      <w:r>
        <w:rPr>
          <w:rFonts w:ascii="標楷體" w:eastAsia="標楷體" w:hAnsi="標楷體"/>
        </w:rPr>
        <w:t>會議修正通過。</w:t>
      </w:r>
    </w:p>
    <w:p w:rsidR="009B4DDC" w:rsidRPr="009B4DDC" w:rsidRDefault="009B4DDC" w:rsidP="009B4DDC">
      <w:pPr>
        <w:spacing w:line="360" w:lineRule="auto"/>
        <w:rPr>
          <w:rFonts w:ascii="標楷體" w:eastAsia="標楷體" w:hAnsi="標楷體" w:hint="eastAsia"/>
          <w:sz w:val="27"/>
        </w:rPr>
      </w:pPr>
    </w:p>
    <w:sectPr w:rsidR="009B4DDC" w:rsidRPr="009B4DDC" w:rsidSect="009B4DD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19495CFE"/>
    <w:lvl w:ilvl="0" w:tplc="FFFFFFFF">
      <w:start w:val="59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E8F3DC8"/>
    <w:multiLevelType w:val="hybridMultilevel"/>
    <w:tmpl w:val="BEB80FAC"/>
    <w:lvl w:ilvl="0" w:tplc="0608BCF0">
      <w:start w:val="1"/>
      <w:numFmt w:val="taiwaneseCountingThousand"/>
      <w:lvlText w:val="%1、"/>
      <w:lvlJc w:val="left"/>
      <w:pPr>
        <w:ind w:left="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DC"/>
    <w:rsid w:val="00342F18"/>
    <w:rsid w:val="009B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3DCA6"/>
  <w15:chartTrackingRefBased/>
  <w15:docId w15:val="{5793654A-BD17-42B3-ADFC-1CD98B85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DDC"/>
    <w:rPr>
      <w:rFonts w:ascii="Calibri" w:eastAsia="新細明體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D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謝欣潔</dc:creator>
  <cp:keywords/>
  <dc:description/>
  <cp:lastModifiedBy>謝欣潔</cp:lastModifiedBy>
  <cp:revision>1</cp:revision>
  <dcterms:created xsi:type="dcterms:W3CDTF">2023-09-18T06:50:00Z</dcterms:created>
  <dcterms:modified xsi:type="dcterms:W3CDTF">2023-09-18T06:58:00Z</dcterms:modified>
</cp:coreProperties>
</file>